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35" w:rsidRDefault="00E16035" w:rsidP="00E1603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E16035" w:rsidRDefault="00E16035" w:rsidP="00E16035">
      <w:pPr>
        <w:numPr>
          <w:ilvl w:val="12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 xml:space="preserve">: Bookkeeper </w:t>
      </w:r>
    </w:p>
    <w:p w:rsidR="00E16035" w:rsidRDefault="00E16035" w:rsidP="00E16035">
      <w:pPr>
        <w:rPr>
          <w:rFonts w:ascii="Arial" w:hAnsi="Arial"/>
          <w:b/>
          <w:sz w:val="20"/>
        </w:rPr>
      </w:pPr>
    </w:p>
    <w:p w:rsidR="00E16035" w:rsidRDefault="00E16035" w:rsidP="00E16035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E16035" w:rsidRDefault="00E16035" w:rsidP="00E16035">
      <w:pPr>
        <w:rPr>
          <w:rFonts w:ascii="Arial" w:hAnsi="Arial"/>
          <w:sz w:val="20"/>
        </w:rPr>
      </w:pPr>
    </w:p>
    <w:p w:rsidR="00E16035" w:rsidRDefault="00E16035" w:rsidP="00E16035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E16035" w:rsidRDefault="00E16035" w:rsidP="00E16035">
      <w:pPr>
        <w:rPr>
          <w:rFonts w:ascii="Arial" w:hAnsi="Arial"/>
          <w:sz w:val="20"/>
        </w:rPr>
      </w:pPr>
    </w:p>
    <w:p w:rsidR="00E16035" w:rsidRDefault="00E16035" w:rsidP="00E16035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E16035" w:rsidRDefault="00E16035" w:rsidP="00E16035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E16035" w:rsidRDefault="00E16035" w:rsidP="00E16035">
      <w:pPr>
        <w:rPr>
          <w:rFonts w:ascii="Arial" w:hAnsi="Arial"/>
          <w:sz w:val="20"/>
        </w:rPr>
      </w:pPr>
    </w:p>
    <w:p w:rsidR="00E16035" w:rsidRDefault="00E16035" w:rsidP="00E16035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E16035" w:rsidRDefault="00E16035" w:rsidP="00E16035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Provides written receipts and record monies received on behalf of the community league.</w:t>
      </w:r>
    </w:p>
    <w:p w:rsidR="00E16035" w:rsidRDefault="00E16035" w:rsidP="00E16035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Records and signs for pre-numbered receipt books as issued on a Master control sheet.  </w:t>
      </w:r>
    </w:p>
    <w:p w:rsidR="00E16035" w:rsidRDefault="00E16035" w:rsidP="00E16035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Records transactions in the general ledger.</w:t>
      </w:r>
    </w:p>
    <w:p w:rsidR="00E16035" w:rsidRDefault="00E16035" w:rsidP="00E16035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Deposits all community league monies in appropriate bank accounts, preferably within 24 hours of collection.  </w:t>
      </w:r>
    </w:p>
    <w:p w:rsidR="00E16035" w:rsidRDefault="00E16035" w:rsidP="00E16035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Processes accounts payable/payroll </w:t>
      </w:r>
      <w:proofErr w:type="spellStart"/>
      <w:r>
        <w:rPr>
          <w:rFonts w:ascii="Arial" w:hAnsi="Arial"/>
          <w:sz w:val="20"/>
        </w:rPr>
        <w:t>cheques</w:t>
      </w:r>
      <w:proofErr w:type="spellEnd"/>
      <w:r>
        <w:rPr>
          <w:rFonts w:ascii="Arial" w:hAnsi="Arial"/>
          <w:sz w:val="20"/>
        </w:rPr>
        <w:t xml:space="preserve"> and record transactions in general ledger.</w:t>
      </w:r>
    </w:p>
    <w:p w:rsidR="00E16035" w:rsidRDefault="00E16035" w:rsidP="00E16035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Prepares monthly bank reconciliations on all bank accounts.</w:t>
      </w:r>
    </w:p>
    <w:p w:rsidR="00E16035" w:rsidRDefault="00E16035" w:rsidP="00E16035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Prepares monthly financial reports for meetings.</w:t>
      </w:r>
    </w:p>
    <w:p w:rsidR="00E16035" w:rsidRDefault="00E16035" w:rsidP="00E16035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Assists treasurer in collecting information for annual budget, grant applications and GST recovery accounts.</w:t>
      </w:r>
    </w:p>
    <w:p w:rsidR="00E16035" w:rsidRDefault="00E16035" w:rsidP="00E16035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Assists community league auditor in the preparation of annual financial statements.</w:t>
      </w: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5377"/>
    <w:multiLevelType w:val="hybridMultilevel"/>
    <w:tmpl w:val="A4FE51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35"/>
    <w:rsid w:val="002F147C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FB8E-6F46-4A45-BC78-0D551A13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160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2016-07-11T18:57:00Z</dcterms:created>
  <dcterms:modified xsi:type="dcterms:W3CDTF">2016-07-11T18:57:00Z</dcterms:modified>
</cp:coreProperties>
</file>